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81" w:rsidRDefault="00BE3B81" w:rsidP="00BE3B81">
      <w:pPr>
        <w:pStyle w:val="Header"/>
        <w:rPr>
          <w:rFonts w:ascii="Times New Roman" w:hAnsi="Times New Roman"/>
          <w:sz w:val="20"/>
        </w:rPr>
      </w:pPr>
      <w:r w:rsidRPr="00E90DA9">
        <w:rPr>
          <w:rFonts w:ascii="Times New Roman" w:hAnsi="Times New Roman"/>
          <w:sz w:val="20"/>
        </w:rPr>
        <w:t>Indian Journal of Basic and App</w:t>
      </w:r>
      <w:r>
        <w:rPr>
          <w:rFonts w:ascii="Times New Roman" w:hAnsi="Times New Roman"/>
          <w:sz w:val="20"/>
        </w:rPr>
        <w:t xml:space="preserve">lied Medical Research; June </w:t>
      </w:r>
      <w:r w:rsidRPr="00E90DA9">
        <w:rPr>
          <w:rFonts w:ascii="Times New Roman" w:hAnsi="Times New Roman"/>
          <w:sz w:val="20"/>
        </w:rPr>
        <w:t>20</w:t>
      </w:r>
      <w:r w:rsidR="00697FA3">
        <w:rPr>
          <w:rFonts w:ascii="Times New Roman" w:hAnsi="Times New Roman"/>
          <w:sz w:val="20"/>
        </w:rPr>
        <w:t>15: Vol.-4, Issue- 3, P. 12-16</w:t>
      </w:r>
    </w:p>
    <w:p w:rsidR="00BE3B81" w:rsidRPr="00C2163D" w:rsidRDefault="00BE3B81" w:rsidP="00BE3B81">
      <w:pPr>
        <w:pStyle w:val="Header"/>
        <w:rPr>
          <w:rFonts w:ascii="Times New Roman" w:hAnsi="Times New Roman"/>
        </w:rPr>
      </w:pPr>
    </w:p>
    <w:p w:rsidR="00697FA3" w:rsidRPr="001F7410" w:rsidRDefault="00697FA3" w:rsidP="00697FA3">
      <w:pPr>
        <w:spacing w:after="0" w:line="360" w:lineRule="auto"/>
        <w:jc w:val="both"/>
        <w:rPr>
          <w:rFonts w:asciiTheme="majorHAnsi" w:hAnsiTheme="majorHAnsi"/>
          <w:b/>
          <w:sz w:val="24"/>
          <w:szCs w:val="24"/>
        </w:rPr>
      </w:pPr>
      <w:r w:rsidRPr="001F7410">
        <w:rPr>
          <w:rFonts w:asciiTheme="majorHAnsi" w:hAnsiTheme="majorHAnsi"/>
          <w:b/>
          <w:sz w:val="24"/>
          <w:szCs w:val="24"/>
          <w:highlight w:val="lightGray"/>
        </w:rPr>
        <w:t>Case report:</w:t>
      </w:r>
    </w:p>
    <w:p w:rsidR="00697FA3" w:rsidRPr="001F7410" w:rsidRDefault="00697FA3" w:rsidP="00697FA3">
      <w:pPr>
        <w:spacing w:after="0" w:line="360" w:lineRule="auto"/>
        <w:jc w:val="both"/>
        <w:rPr>
          <w:rFonts w:asciiTheme="majorHAnsi" w:hAnsiTheme="majorHAnsi"/>
          <w:b/>
          <w:color w:val="1F497D" w:themeColor="text2"/>
          <w:sz w:val="24"/>
          <w:szCs w:val="24"/>
        </w:rPr>
      </w:pPr>
      <w:r w:rsidRPr="001F7410">
        <w:rPr>
          <w:rFonts w:asciiTheme="majorHAnsi" w:hAnsiTheme="majorHAnsi"/>
          <w:b/>
          <w:color w:val="1F497D" w:themeColor="text2"/>
          <w:sz w:val="24"/>
          <w:szCs w:val="24"/>
        </w:rPr>
        <w:t>Developmental anomaly: Fusion: A case report and review of literature</w:t>
      </w:r>
    </w:p>
    <w:p w:rsidR="00697FA3" w:rsidRPr="001F7410" w:rsidRDefault="00697FA3" w:rsidP="00697FA3">
      <w:pPr>
        <w:spacing w:after="0" w:line="360" w:lineRule="auto"/>
        <w:jc w:val="both"/>
        <w:rPr>
          <w:rFonts w:asciiTheme="majorHAnsi" w:hAnsiTheme="majorHAnsi"/>
          <w:b/>
          <w:sz w:val="20"/>
          <w:szCs w:val="20"/>
          <w:vertAlign w:val="superscript"/>
        </w:rPr>
      </w:pPr>
      <w:r w:rsidRPr="001F7410">
        <w:rPr>
          <w:rFonts w:asciiTheme="majorHAnsi" w:hAnsiTheme="majorHAnsi"/>
          <w:b/>
          <w:sz w:val="20"/>
          <w:szCs w:val="20"/>
        </w:rPr>
        <w:t xml:space="preserve">Dr. </w:t>
      </w:r>
      <w:proofErr w:type="spellStart"/>
      <w:r w:rsidRPr="001F7410">
        <w:rPr>
          <w:rFonts w:asciiTheme="majorHAnsi" w:hAnsiTheme="majorHAnsi"/>
          <w:b/>
          <w:sz w:val="20"/>
          <w:szCs w:val="20"/>
        </w:rPr>
        <w:t>Suchita</w:t>
      </w:r>
      <w:proofErr w:type="spellEnd"/>
      <w:r w:rsidRPr="001F7410">
        <w:rPr>
          <w:rFonts w:asciiTheme="majorHAnsi" w:hAnsiTheme="majorHAnsi"/>
          <w:b/>
          <w:sz w:val="20"/>
          <w:szCs w:val="20"/>
        </w:rPr>
        <w:t xml:space="preserve"> </w:t>
      </w:r>
      <w:proofErr w:type="spellStart"/>
      <w:r w:rsidRPr="001F7410">
        <w:rPr>
          <w:rFonts w:asciiTheme="majorHAnsi" w:hAnsiTheme="majorHAnsi"/>
          <w:b/>
          <w:sz w:val="20"/>
          <w:szCs w:val="20"/>
        </w:rPr>
        <w:t>Tarvade</w:t>
      </w:r>
      <w:proofErr w:type="spellEnd"/>
      <w:r w:rsidRPr="001F7410">
        <w:rPr>
          <w:rFonts w:asciiTheme="majorHAnsi" w:hAnsiTheme="majorHAnsi"/>
          <w:b/>
          <w:sz w:val="20"/>
          <w:szCs w:val="20"/>
        </w:rPr>
        <w:t xml:space="preserve"> Daokar</w:t>
      </w:r>
      <w:r w:rsidRPr="001F7410">
        <w:rPr>
          <w:rFonts w:asciiTheme="majorHAnsi" w:hAnsiTheme="majorHAnsi"/>
          <w:b/>
          <w:sz w:val="20"/>
          <w:szCs w:val="20"/>
          <w:vertAlign w:val="superscript"/>
        </w:rPr>
        <w:t xml:space="preserve">1 </w:t>
      </w:r>
      <w:r w:rsidRPr="001F7410">
        <w:rPr>
          <w:rFonts w:asciiTheme="majorHAnsi" w:hAnsiTheme="majorHAnsi"/>
          <w:b/>
          <w:sz w:val="20"/>
          <w:szCs w:val="20"/>
        </w:rPr>
        <w:t xml:space="preserve">,Dr. </w:t>
      </w:r>
      <w:proofErr w:type="spellStart"/>
      <w:r w:rsidRPr="001F7410">
        <w:rPr>
          <w:rFonts w:asciiTheme="majorHAnsi" w:hAnsiTheme="majorHAnsi"/>
          <w:b/>
          <w:sz w:val="20"/>
          <w:szCs w:val="20"/>
        </w:rPr>
        <w:t>Sadashiv</w:t>
      </w:r>
      <w:proofErr w:type="spellEnd"/>
      <w:r w:rsidRPr="001F7410">
        <w:rPr>
          <w:rFonts w:asciiTheme="majorHAnsi" w:hAnsiTheme="majorHAnsi"/>
          <w:b/>
          <w:sz w:val="20"/>
          <w:szCs w:val="20"/>
        </w:rPr>
        <w:t xml:space="preserve"> </w:t>
      </w:r>
      <w:proofErr w:type="spellStart"/>
      <w:r w:rsidRPr="001F7410">
        <w:rPr>
          <w:rFonts w:asciiTheme="majorHAnsi" w:hAnsiTheme="majorHAnsi"/>
          <w:b/>
          <w:sz w:val="20"/>
          <w:szCs w:val="20"/>
        </w:rPr>
        <w:t>Gopinath</w:t>
      </w:r>
      <w:proofErr w:type="spellEnd"/>
      <w:r w:rsidRPr="001F7410">
        <w:rPr>
          <w:rFonts w:asciiTheme="majorHAnsi" w:hAnsiTheme="majorHAnsi"/>
          <w:b/>
          <w:sz w:val="20"/>
          <w:szCs w:val="20"/>
        </w:rPr>
        <w:t xml:space="preserve"> Daokar</w:t>
      </w:r>
      <w:r w:rsidRPr="001F7410">
        <w:rPr>
          <w:rFonts w:asciiTheme="majorHAnsi" w:hAnsiTheme="majorHAnsi"/>
          <w:b/>
          <w:sz w:val="20"/>
          <w:szCs w:val="20"/>
          <w:vertAlign w:val="superscript"/>
        </w:rPr>
        <w:t xml:space="preserve">2 </w:t>
      </w:r>
      <w:r w:rsidRPr="001F7410">
        <w:rPr>
          <w:rFonts w:asciiTheme="majorHAnsi" w:hAnsiTheme="majorHAnsi"/>
          <w:b/>
          <w:sz w:val="20"/>
          <w:szCs w:val="20"/>
        </w:rPr>
        <w:t xml:space="preserve">, Dr. </w:t>
      </w:r>
      <w:proofErr w:type="spellStart"/>
      <w:r w:rsidRPr="001F7410">
        <w:rPr>
          <w:rFonts w:asciiTheme="majorHAnsi" w:hAnsiTheme="majorHAnsi"/>
          <w:b/>
          <w:sz w:val="20"/>
          <w:szCs w:val="20"/>
        </w:rPr>
        <w:t>Lata</w:t>
      </w:r>
      <w:proofErr w:type="spellEnd"/>
      <w:r w:rsidRPr="001F7410">
        <w:rPr>
          <w:rFonts w:asciiTheme="majorHAnsi" w:hAnsiTheme="majorHAnsi"/>
          <w:b/>
          <w:sz w:val="20"/>
          <w:szCs w:val="20"/>
        </w:rPr>
        <w:t xml:space="preserve"> </w:t>
      </w:r>
      <w:proofErr w:type="spellStart"/>
      <w:r w:rsidRPr="001F7410">
        <w:rPr>
          <w:rFonts w:asciiTheme="majorHAnsi" w:hAnsiTheme="majorHAnsi"/>
          <w:b/>
          <w:sz w:val="20"/>
          <w:szCs w:val="20"/>
        </w:rPr>
        <w:t>Madhukar</w:t>
      </w:r>
      <w:proofErr w:type="spellEnd"/>
      <w:r w:rsidRPr="001F7410">
        <w:rPr>
          <w:rFonts w:asciiTheme="majorHAnsi" w:hAnsiTheme="majorHAnsi"/>
          <w:b/>
          <w:sz w:val="20"/>
          <w:szCs w:val="20"/>
        </w:rPr>
        <w:t xml:space="preserve"> Kale</w:t>
      </w:r>
      <w:r w:rsidRPr="001F7410">
        <w:rPr>
          <w:rFonts w:asciiTheme="majorHAnsi" w:hAnsiTheme="majorHAnsi"/>
          <w:b/>
          <w:sz w:val="20"/>
          <w:szCs w:val="20"/>
          <w:vertAlign w:val="superscript"/>
        </w:rPr>
        <w:t xml:space="preserve">3 </w:t>
      </w:r>
      <w:r w:rsidRPr="001F7410">
        <w:rPr>
          <w:rFonts w:asciiTheme="majorHAnsi" w:hAnsiTheme="majorHAnsi"/>
          <w:b/>
          <w:sz w:val="20"/>
          <w:szCs w:val="20"/>
        </w:rPr>
        <w:t xml:space="preserve">, Dr. </w:t>
      </w:r>
      <w:proofErr w:type="spellStart"/>
      <w:r w:rsidRPr="001F7410">
        <w:rPr>
          <w:rFonts w:asciiTheme="majorHAnsi" w:hAnsiTheme="majorHAnsi"/>
          <w:b/>
          <w:sz w:val="20"/>
          <w:szCs w:val="20"/>
        </w:rPr>
        <w:t>Jyoti</w:t>
      </w:r>
      <w:proofErr w:type="spellEnd"/>
      <w:r w:rsidRPr="001F7410">
        <w:rPr>
          <w:rFonts w:asciiTheme="majorHAnsi" w:hAnsiTheme="majorHAnsi"/>
          <w:b/>
          <w:sz w:val="20"/>
          <w:szCs w:val="20"/>
        </w:rPr>
        <w:t xml:space="preserve"> </w:t>
      </w:r>
      <w:proofErr w:type="spellStart"/>
      <w:r w:rsidRPr="001F7410">
        <w:rPr>
          <w:rFonts w:asciiTheme="majorHAnsi" w:hAnsiTheme="majorHAnsi"/>
          <w:b/>
          <w:sz w:val="20"/>
          <w:szCs w:val="20"/>
        </w:rPr>
        <w:t>Shirish</w:t>
      </w:r>
      <w:proofErr w:type="spellEnd"/>
      <w:r w:rsidRPr="001F7410">
        <w:rPr>
          <w:rFonts w:asciiTheme="majorHAnsi" w:hAnsiTheme="majorHAnsi"/>
          <w:b/>
          <w:sz w:val="20"/>
          <w:szCs w:val="20"/>
        </w:rPr>
        <w:t xml:space="preserve"> Khedgikar</w:t>
      </w:r>
      <w:r>
        <w:rPr>
          <w:rFonts w:asciiTheme="majorHAnsi" w:hAnsiTheme="majorHAnsi"/>
          <w:b/>
          <w:sz w:val="20"/>
          <w:szCs w:val="20"/>
          <w:vertAlign w:val="superscript"/>
        </w:rPr>
        <w:t>4</w:t>
      </w:r>
      <w:r>
        <w:rPr>
          <w:rFonts w:asciiTheme="majorHAnsi" w:hAnsiTheme="majorHAnsi"/>
          <w:b/>
          <w:sz w:val="20"/>
          <w:szCs w:val="20"/>
        </w:rPr>
        <w:t>, D</w:t>
      </w:r>
      <w:r w:rsidRPr="001F7410">
        <w:rPr>
          <w:rFonts w:asciiTheme="majorHAnsi" w:hAnsiTheme="majorHAnsi"/>
          <w:b/>
          <w:sz w:val="20"/>
          <w:szCs w:val="20"/>
        </w:rPr>
        <w:t xml:space="preserve">r. </w:t>
      </w:r>
      <w:proofErr w:type="spellStart"/>
      <w:r w:rsidRPr="001F7410">
        <w:rPr>
          <w:rFonts w:asciiTheme="majorHAnsi" w:hAnsiTheme="majorHAnsi"/>
          <w:b/>
          <w:sz w:val="20"/>
          <w:szCs w:val="20"/>
        </w:rPr>
        <w:t>Vrunda</w:t>
      </w:r>
      <w:proofErr w:type="spellEnd"/>
      <w:r w:rsidRPr="001F7410">
        <w:rPr>
          <w:rFonts w:asciiTheme="majorHAnsi" w:hAnsiTheme="majorHAnsi"/>
          <w:b/>
          <w:sz w:val="20"/>
          <w:szCs w:val="20"/>
        </w:rPr>
        <w:t xml:space="preserve"> </w:t>
      </w:r>
      <w:proofErr w:type="spellStart"/>
      <w:r w:rsidRPr="001F7410">
        <w:rPr>
          <w:rFonts w:asciiTheme="majorHAnsi" w:hAnsiTheme="majorHAnsi"/>
          <w:b/>
          <w:sz w:val="20"/>
          <w:szCs w:val="20"/>
        </w:rPr>
        <w:t>Makrand</w:t>
      </w:r>
      <w:proofErr w:type="spellEnd"/>
      <w:r w:rsidRPr="001F7410">
        <w:rPr>
          <w:rFonts w:asciiTheme="majorHAnsi" w:hAnsiTheme="majorHAnsi"/>
          <w:b/>
          <w:sz w:val="20"/>
          <w:szCs w:val="20"/>
        </w:rPr>
        <w:t xml:space="preserve"> Kanjalkar</w:t>
      </w:r>
      <w:r>
        <w:rPr>
          <w:rFonts w:asciiTheme="majorHAnsi" w:hAnsiTheme="majorHAnsi"/>
          <w:b/>
          <w:sz w:val="20"/>
          <w:szCs w:val="20"/>
          <w:vertAlign w:val="superscript"/>
        </w:rPr>
        <w:t>5</w:t>
      </w:r>
    </w:p>
    <w:p w:rsidR="00697FA3" w:rsidRPr="001F7410" w:rsidRDefault="00697FA3" w:rsidP="00697FA3">
      <w:pPr>
        <w:spacing w:after="0" w:line="360" w:lineRule="auto"/>
        <w:jc w:val="both"/>
        <w:rPr>
          <w:rFonts w:asciiTheme="majorHAnsi" w:hAnsiTheme="majorHAnsi"/>
          <w:sz w:val="18"/>
          <w:szCs w:val="18"/>
          <w:vertAlign w:val="superscript"/>
        </w:rPr>
      </w:pPr>
      <w:r w:rsidRPr="001F7410">
        <w:rPr>
          <w:rFonts w:asciiTheme="majorHAnsi" w:hAnsiTheme="majorHAnsi"/>
          <w:sz w:val="18"/>
          <w:szCs w:val="18"/>
          <w:vertAlign w:val="superscript"/>
        </w:rPr>
        <w:t>1</w:t>
      </w:r>
      <w:r w:rsidRPr="001F7410">
        <w:rPr>
          <w:rFonts w:asciiTheme="majorHAnsi" w:hAnsiTheme="majorHAnsi"/>
          <w:sz w:val="18"/>
          <w:szCs w:val="18"/>
        </w:rPr>
        <w:t>Professor &amp; Head, Dept of Orthodontics, CSMSS Dental College, Aurangabad, Maharashtra, India</w:t>
      </w:r>
    </w:p>
    <w:p w:rsidR="00697FA3" w:rsidRPr="001F7410" w:rsidRDefault="00697FA3" w:rsidP="00697FA3">
      <w:pPr>
        <w:spacing w:after="0" w:line="360" w:lineRule="auto"/>
        <w:jc w:val="both"/>
        <w:rPr>
          <w:rFonts w:asciiTheme="majorHAnsi" w:hAnsiTheme="majorHAnsi"/>
          <w:sz w:val="18"/>
          <w:szCs w:val="18"/>
          <w:vertAlign w:val="superscript"/>
        </w:rPr>
      </w:pPr>
      <w:r w:rsidRPr="001F7410">
        <w:rPr>
          <w:rFonts w:asciiTheme="majorHAnsi" w:hAnsiTheme="majorHAnsi"/>
          <w:sz w:val="18"/>
          <w:szCs w:val="18"/>
          <w:vertAlign w:val="superscript"/>
        </w:rPr>
        <w:t>2</w:t>
      </w:r>
      <w:r w:rsidRPr="001F7410">
        <w:rPr>
          <w:rFonts w:asciiTheme="majorHAnsi" w:hAnsiTheme="majorHAnsi"/>
          <w:sz w:val="18"/>
          <w:szCs w:val="18"/>
        </w:rPr>
        <w:t>Professor &amp; Head, Dept of Conservative Dentistry, CSMSS Dental College, Aurangabad, Maharashtra, India</w:t>
      </w:r>
    </w:p>
    <w:p w:rsidR="00697FA3" w:rsidRPr="001F7410" w:rsidRDefault="00697FA3" w:rsidP="00697FA3">
      <w:pPr>
        <w:spacing w:after="0" w:line="360" w:lineRule="auto"/>
        <w:jc w:val="both"/>
        <w:rPr>
          <w:rFonts w:asciiTheme="majorHAnsi" w:hAnsiTheme="majorHAnsi"/>
          <w:sz w:val="18"/>
          <w:szCs w:val="18"/>
          <w:vertAlign w:val="superscript"/>
        </w:rPr>
      </w:pPr>
      <w:r w:rsidRPr="001F7410">
        <w:rPr>
          <w:rFonts w:asciiTheme="majorHAnsi" w:hAnsiTheme="majorHAnsi"/>
          <w:sz w:val="18"/>
          <w:szCs w:val="18"/>
          <w:vertAlign w:val="superscript"/>
        </w:rPr>
        <w:t>3</w:t>
      </w:r>
      <w:r w:rsidRPr="001F7410">
        <w:rPr>
          <w:rFonts w:asciiTheme="majorHAnsi" w:hAnsiTheme="majorHAnsi"/>
          <w:sz w:val="18"/>
          <w:szCs w:val="18"/>
        </w:rPr>
        <w:t>Professor &amp; Head, Dept of Oral Medicine, CSMSS Dental College, Aurangabad, Maharashtra, India</w:t>
      </w:r>
    </w:p>
    <w:p w:rsidR="00697FA3" w:rsidRPr="001F7410" w:rsidRDefault="00697FA3" w:rsidP="00697FA3">
      <w:pPr>
        <w:spacing w:after="0" w:line="360" w:lineRule="auto"/>
        <w:jc w:val="both"/>
        <w:rPr>
          <w:rFonts w:asciiTheme="majorHAnsi" w:hAnsiTheme="majorHAnsi"/>
          <w:sz w:val="18"/>
          <w:szCs w:val="18"/>
          <w:vertAlign w:val="superscript"/>
        </w:rPr>
      </w:pPr>
      <w:r w:rsidRPr="001F7410">
        <w:rPr>
          <w:rFonts w:asciiTheme="majorHAnsi" w:hAnsiTheme="majorHAnsi"/>
          <w:sz w:val="18"/>
          <w:szCs w:val="18"/>
          <w:vertAlign w:val="superscript"/>
        </w:rPr>
        <w:t>4</w:t>
      </w:r>
      <w:r w:rsidRPr="001F7410">
        <w:rPr>
          <w:rFonts w:asciiTheme="majorHAnsi" w:hAnsiTheme="majorHAnsi"/>
          <w:sz w:val="18"/>
          <w:szCs w:val="18"/>
        </w:rPr>
        <w:t>Professor &amp; Head, Dept of Oral Pathology, CSMSS Dental College, Aurangabad, Maharashtra, India</w:t>
      </w:r>
    </w:p>
    <w:p w:rsidR="00697FA3" w:rsidRPr="001F7410" w:rsidRDefault="00697FA3" w:rsidP="00697FA3">
      <w:pPr>
        <w:pBdr>
          <w:bottom w:val="single" w:sz="6" w:space="1" w:color="auto"/>
        </w:pBdr>
        <w:spacing w:after="0" w:line="360" w:lineRule="auto"/>
        <w:jc w:val="both"/>
        <w:rPr>
          <w:rFonts w:asciiTheme="majorHAnsi" w:hAnsiTheme="majorHAnsi"/>
          <w:sz w:val="18"/>
          <w:szCs w:val="18"/>
        </w:rPr>
      </w:pPr>
      <w:r w:rsidRPr="001F7410">
        <w:rPr>
          <w:rFonts w:asciiTheme="majorHAnsi" w:hAnsiTheme="majorHAnsi"/>
          <w:sz w:val="18"/>
          <w:szCs w:val="18"/>
          <w:vertAlign w:val="superscript"/>
        </w:rPr>
        <w:t>5</w:t>
      </w:r>
      <w:r w:rsidRPr="001F7410">
        <w:rPr>
          <w:rFonts w:asciiTheme="majorHAnsi" w:hAnsiTheme="majorHAnsi"/>
          <w:sz w:val="18"/>
          <w:szCs w:val="18"/>
        </w:rPr>
        <w:t>Professor, Dept of Oral Pathology, CSMSS Dental College, Aurangabad, Maharashtra, India</w:t>
      </w:r>
    </w:p>
    <w:p w:rsidR="00697FA3" w:rsidRPr="001F7410" w:rsidRDefault="00697FA3" w:rsidP="00697FA3">
      <w:pPr>
        <w:pBdr>
          <w:bottom w:val="single" w:sz="6" w:space="1" w:color="auto"/>
        </w:pBdr>
        <w:spacing w:after="0" w:line="360" w:lineRule="auto"/>
        <w:jc w:val="both"/>
        <w:rPr>
          <w:rFonts w:asciiTheme="majorHAnsi" w:hAnsiTheme="majorHAnsi"/>
          <w:sz w:val="18"/>
          <w:szCs w:val="18"/>
        </w:rPr>
      </w:pPr>
      <w:r w:rsidRPr="001F7410">
        <w:rPr>
          <w:rFonts w:asciiTheme="majorHAnsi" w:hAnsiTheme="majorHAnsi"/>
          <w:sz w:val="18"/>
          <w:szCs w:val="18"/>
        </w:rPr>
        <w:t xml:space="preserve">Corresponding </w:t>
      </w:r>
      <w:proofErr w:type="gramStart"/>
      <w:r w:rsidRPr="001F7410">
        <w:rPr>
          <w:rFonts w:asciiTheme="majorHAnsi" w:hAnsiTheme="majorHAnsi"/>
          <w:sz w:val="18"/>
          <w:szCs w:val="18"/>
        </w:rPr>
        <w:t>author :</w:t>
      </w:r>
      <w:proofErr w:type="gramEnd"/>
      <w:r w:rsidRPr="001F7410">
        <w:rPr>
          <w:rFonts w:asciiTheme="majorHAnsi" w:hAnsiTheme="majorHAnsi"/>
          <w:sz w:val="18"/>
          <w:szCs w:val="18"/>
        </w:rPr>
        <w:t xml:space="preserve"> Dr. </w:t>
      </w:r>
      <w:proofErr w:type="spellStart"/>
      <w:r w:rsidRPr="001F7410">
        <w:rPr>
          <w:rFonts w:asciiTheme="majorHAnsi" w:hAnsiTheme="majorHAnsi"/>
          <w:sz w:val="18"/>
          <w:szCs w:val="18"/>
        </w:rPr>
        <w:t>Suchita</w:t>
      </w:r>
      <w:proofErr w:type="spellEnd"/>
      <w:r w:rsidRPr="001F7410">
        <w:rPr>
          <w:rFonts w:asciiTheme="majorHAnsi" w:hAnsiTheme="majorHAnsi"/>
          <w:sz w:val="18"/>
          <w:szCs w:val="18"/>
        </w:rPr>
        <w:t xml:space="preserve"> </w:t>
      </w:r>
      <w:proofErr w:type="spellStart"/>
      <w:r w:rsidRPr="001F7410">
        <w:rPr>
          <w:rFonts w:asciiTheme="majorHAnsi" w:hAnsiTheme="majorHAnsi"/>
          <w:sz w:val="18"/>
          <w:szCs w:val="18"/>
        </w:rPr>
        <w:t>Tarvade</w:t>
      </w:r>
      <w:proofErr w:type="spellEnd"/>
      <w:r w:rsidRPr="001F7410">
        <w:rPr>
          <w:rFonts w:asciiTheme="majorHAnsi" w:hAnsiTheme="majorHAnsi"/>
          <w:sz w:val="18"/>
          <w:szCs w:val="18"/>
        </w:rPr>
        <w:t xml:space="preserve"> </w:t>
      </w:r>
      <w:proofErr w:type="spellStart"/>
      <w:r w:rsidRPr="001F7410">
        <w:rPr>
          <w:rFonts w:asciiTheme="majorHAnsi" w:hAnsiTheme="majorHAnsi"/>
          <w:sz w:val="18"/>
          <w:szCs w:val="18"/>
        </w:rPr>
        <w:t>Daokar</w:t>
      </w:r>
      <w:proofErr w:type="spellEnd"/>
    </w:p>
    <w:p w:rsidR="00697FA3" w:rsidRPr="001F7410" w:rsidRDefault="00697FA3" w:rsidP="00697FA3">
      <w:pPr>
        <w:spacing w:after="0" w:line="360" w:lineRule="auto"/>
        <w:rPr>
          <w:rFonts w:ascii="Times New Roman" w:hAnsi="Times New Roman"/>
          <w:b/>
          <w:sz w:val="20"/>
          <w:szCs w:val="20"/>
          <w:vertAlign w:val="superscript"/>
        </w:rPr>
      </w:pPr>
      <w:r w:rsidRPr="001F7410">
        <w:rPr>
          <w:rFonts w:ascii="Times New Roman" w:hAnsi="Times New Roman"/>
          <w:b/>
          <w:sz w:val="20"/>
          <w:szCs w:val="20"/>
        </w:rPr>
        <w:t>Abstract:</w:t>
      </w:r>
    </w:p>
    <w:p w:rsidR="00697FA3" w:rsidRPr="001F7410" w:rsidRDefault="00697FA3" w:rsidP="00697FA3">
      <w:pPr>
        <w:spacing w:after="0" w:line="360" w:lineRule="auto"/>
        <w:jc w:val="both"/>
        <w:rPr>
          <w:rFonts w:ascii="Times New Roman" w:hAnsi="Times New Roman"/>
          <w:sz w:val="18"/>
          <w:szCs w:val="18"/>
        </w:rPr>
      </w:pPr>
      <w:r w:rsidRPr="001F7410">
        <w:rPr>
          <w:rFonts w:ascii="Times New Roman" w:hAnsi="Times New Roman"/>
          <w:sz w:val="18"/>
          <w:szCs w:val="18"/>
        </w:rPr>
        <w:t xml:space="preserve">Fusion is a rare dental developmental anomaly. Fusion can be defined as the union of two normal teeth, with separated tooth buds, fused leading to the formation of a joined tooth with confluence of dentin. Fusion is more common in deciduous dentition than the permanent dentition, with higher prevalence in maxillary anterior region. This paper discusses the anomaly of fusion, reviews the literature regarding this problem, and presents the factors that may contribute to its etiology along with a case report of a rare case with fusion (fusion </w:t>
      </w:r>
      <w:proofErr w:type="spellStart"/>
      <w:r w:rsidRPr="001F7410">
        <w:rPr>
          <w:rFonts w:ascii="Times New Roman" w:hAnsi="Times New Roman"/>
          <w:sz w:val="18"/>
          <w:szCs w:val="18"/>
        </w:rPr>
        <w:t>totalis</w:t>
      </w:r>
      <w:proofErr w:type="spellEnd"/>
      <w:r w:rsidRPr="001F7410">
        <w:rPr>
          <w:rFonts w:ascii="Times New Roman" w:hAnsi="Times New Roman"/>
          <w:sz w:val="18"/>
          <w:szCs w:val="18"/>
        </w:rPr>
        <w:t xml:space="preserve">) of maxillary central incisor and </w:t>
      </w:r>
      <w:proofErr w:type="spellStart"/>
      <w:r w:rsidRPr="001F7410">
        <w:rPr>
          <w:rFonts w:ascii="Times New Roman" w:hAnsi="Times New Roman"/>
          <w:sz w:val="18"/>
          <w:szCs w:val="18"/>
        </w:rPr>
        <w:t>mesiodens</w:t>
      </w:r>
      <w:proofErr w:type="spellEnd"/>
      <w:r w:rsidRPr="001F7410">
        <w:rPr>
          <w:rFonts w:ascii="Times New Roman" w:hAnsi="Times New Roman"/>
          <w:sz w:val="18"/>
          <w:szCs w:val="18"/>
        </w:rPr>
        <w:t xml:space="preserve">. </w:t>
      </w:r>
    </w:p>
    <w:p w:rsidR="00697FA3" w:rsidRPr="001F7410" w:rsidRDefault="00697FA3" w:rsidP="00697FA3">
      <w:pPr>
        <w:pBdr>
          <w:bottom w:val="single" w:sz="6" w:space="1" w:color="auto"/>
        </w:pBdr>
        <w:spacing w:after="0" w:line="360" w:lineRule="auto"/>
        <w:rPr>
          <w:rFonts w:ascii="Times New Roman" w:hAnsi="Times New Roman"/>
          <w:sz w:val="18"/>
          <w:szCs w:val="18"/>
        </w:rPr>
      </w:pPr>
      <w:r w:rsidRPr="001F7410">
        <w:rPr>
          <w:rFonts w:ascii="Times New Roman" w:hAnsi="Times New Roman"/>
          <w:b/>
          <w:sz w:val="18"/>
          <w:szCs w:val="18"/>
        </w:rPr>
        <w:t xml:space="preserve">Keywords: </w:t>
      </w:r>
      <w:r w:rsidRPr="001F7410">
        <w:rPr>
          <w:rFonts w:ascii="Times New Roman" w:hAnsi="Times New Roman"/>
          <w:sz w:val="18"/>
          <w:szCs w:val="18"/>
        </w:rPr>
        <w:t xml:space="preserve">Developmental anomaly, Fusion, </w:t>
      </w:r>
      <w:proofErr w:type="spellStart"/>
      <w:r w:rsidRPr="001F7410">
        <w:rPr>
          <w:rFonts w:ascii="Times New Roman" w:hAnsi="Times New Roman"/>
          <w:sz w:val="18"/>
          <w:szCs w:val="18"/>
        </w:rPr>
        <w:t>Mesiodens</w:t>
      </w:r>
      <w:proofErr w:type="spellEnd"/>
    </w:p>
    <w:p w:rsidR="00697FA3" w:rsidRPr="001F7410" w:rsidRDefault="00697FA3" w:rsidP="00697FA3">
      <w:pPr>
        <w:spacing w:after="0" w:line="360" w:lineRule="auto"/>
        <w:rPr>
          <w:rFonts w:ascii="Times New Roman" w:hAnsi="Times New Roman"/>
          <w:b/>
          <w:sz w:val="20"/>
          <w:szCs w:val="20"/>
        </w:rPr>
      </w:pPr>
    </w:p>
    <w:p w:rsidR="0006104F" w:rsidRDefault="0006104F" w:rsidP="00697FA3">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B81"/>
    <w:rsid w:val="000061B3"/>
    <w:rsid w:val="0006104F"/>
    <w:rsid w:val="00274F00"/>
    <w:rsid w:val="00697FA3"/>
    <w:rsid w:val="00A83F59"/>
    <w:rsid w:val="00AE3137"/>
    <w:rsid w:val="00BE3B81"/>
    <w:rsid w:val="00DC1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BE3B81"/>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E3B8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2015-06-14T02:54:00Z</dcterms:created>
  <dcterms:modified xsi:type="dcterms:W3CDTF">2015-06-14T02:54:00Z</dcterms:modified>
</cp:coreProperties>
</file>